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6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3823"/>
      </w:tblGrid>
      <w:tr w:rsidR="00F90588" w:rsidRPr="002E50BA" w:rsidTr="003E3C1C">
        <w:trPr>
          <w:trHeight w:val="942"/>
        </w:trPr>
        <w:tc>
          <w:tcPr>
            <w:tcW w:w="1594" w:type="dxa"/>
            <w:tcBorders>
              <w:top w:val="triple" w:sz="4" w:space="0" w:color="auto"/>
              <w:left w:val="trip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FFF00"/>
            <w:vAlign w:val="center"/>
            <w:hideMark/>
          </w:tcPr>
          <w:p w:rsidR="00F90588" w:rsidRPr="002E50BA" w:rsidRDefault="00F90588" w:rsidP="00F90588">
            <w:pPr>
              <w:spacing w:after="0"/>
              <w:ind w:left="172"/>
              <w:jc w:val="center"/>
              <w:rPr>
                <w:b/>
                <w:bCs/>
                <w:sz w:val="19"/>
                <w:szCs w:val="19"/>
              </w:rPr>
            </w:pPr>
            <w:r w:rsidRPr="002E50BA">
              <w:rPr>
                <w:b/>
                <w:bCs/>
                <w:sz w:val="19"/>
                <w:szCs w:val="19"/>
              </w:rPr>
              <w:t xml:space="preserve">AREA </w:t>
            </w:r>
            <w:proofErr w:type="spellStart"/>
            <w:r w:rsidRPr="002E50BA">
              <w:rPr>
                <w:b/>
                <w:bCs/>
                <w:sz w:val="19"/>
                <w:szCs w:val="19"/>
              </w:rPr>
              <w:t>DI</w:t>
            </w:r>
            <w:proofErr w:type="spellEnd"/>
            <w:r w:rsidRPr="002E50BA">
              <w:rPr>
                <w:b/>
                <w:bCs/>
                <w:sz w:val="19"/>
                <w:szCs w:val="19"/>
              </w:rPr>
              <w:t xml:space="preserve"> INTERVENTO 5</w:t>
            </w:r>
          </w:p>
        </w:tc>
        <w:tc>
          <w:tcPr>
            <w:tcW w:w="13823" w:type="dxa"/>
            <w:tcBorders>
              <w:top w:val="triple" w:sz="4" w:space="0" w:color="auto"/>
              <w:left w:val="single" w:sz="4" w:space="0" w:color="1F497D"/>
              <w:bottom w:val="single" w:sz="4" w:space="0" w:color="1F497D"/>
              <w:right w:val="triple" w:sz="4" w:space="0" w:color="auto"/>
            </w:tcBorders>
            <w:shd w:val="clear" w:color="auto" w:fill="FFFF00"/>
            <w:vAlign w:val="center"/>
            <w:hideMark/>
          </w:tcPr>
          <w:p w:rsidR="00F90588" w:rsidRPr="002E50BA" w:rsidRDefault="00F90588" w:rsidP="00F90588">
            <w:pPr>
              <w:spacing w:after="0" w:line="22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0BA">
              <w:rPr>
                <w:b/>
                <w:bCs/>
                <w:color w:val="000000"/>
                <w:sz w:val="20"/>
                <w:szCs w:val="20"/>
              </w:rPr>
              <w:t>SVILUPPO ORGANIZZATIVO</w:t>
            </w:r>
          </w:p>
          <w:p w:rsidR="00F90588" w:rsidRPr="002E50BA" w:rsidRDefault="00F90588" w:rsidP="00F90588">
            <w:pPr>
              <w:spacing w:after="0" w:line="22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0BA">
              <w:rPr>
                <w:b/>
                <w:bCs/>
                <w:color w:val="000000"/>
                <w:sz w:val="20"/>
                <w:szCs w:val="20"/>
              </w:rPr>
              <w:t>Punteggio dell’Area:    per ASP,          per AO/AOU</w:t>
            </w:r>
          </w:p>
        </w:tc>
      </w:tr>
    </w:tbl>
    <w:tbl>
      <w:tblPr>
        <w:tblpPr w:leftFromText="141" w:rightFromText="141" w:vertAnchor="page" w:horzAnchor="margin" w:tblpXSpec="center" w:tblpY="2251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3"/>
        <w:gridCol w:w="8"/>
        <w:gridCol w:w="1201"/>
        <w:gridCol w:w="3969"/>
        <w:gridCol w:w="4819"/>
        <w:gridCol w:w="1701"/>
        <w:gridCol w:w="2052"/>
      </w:tblGrid>
      <w:tr w:rsidR="00F90588" w:rsidRPr="002E50BA" w:rsidTr="00F90588">
        <w:trPr>
          <w:trHeight w:val="515"/>
        </w:trPr>
        <w:tc>
          <w:tcPr>
            <w:tcW w:w="1601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FFF00"/>
            <w:vAlign w:val="center"/>
            <w:hideMark/>
          </w:tcPr>
          <w:p w:rsidR="00F90588" w:rsidRDefault="00F90588" w:rsidP="00F90588">
            <w:pPr>
              <w:spacing w:after="0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2E50BA">
              <w:rPr>
                <w:b/>
                <w:bCs/>
                <w:sz w:val="19"/>
                <w:szCs w:val="19"/>
              </w:rPr>
              <w:t>interventi  previsti</w:t>
            </w:r>
          </w:p>
        </w:tc>
        <w:tc>
          <w:tcPr>
            <w:tcW w:w="1201" w:type="dxa"/>
            <w:vMerge w:val="restart"/>
            <w:tcBorders>
              <w:top w:val="trip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00"/>
            <w:vAlign w:val="center"/>
            <w:hideMark/>
          </w:tcPr>
          <w:p w:rsidR="00F90588" w:rsidRDefault="00F90588" w:rsidP="00F90588">
            <w:pPr>
              <w:spacing w:after="0" w:line="200" w:lineRule="exact"/>
              <w:ind w:left="-108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2E50BA">
              <w:rPr>
                <w:b/>
                <w:bCs/>
                <w:sz w:val="19"/>
                <w:szCs w:val="19"/>
              </w:rPr>
              <w:t>Peso Intervento (</w:t>
            </w:r>
            <w:proofErr w:type="spellStart"/>
            <w:r w:rsidRPr="002E50BA">
              <w:rPr>
                <w:b/>
                <w:bCs/>
                <w:sz w:val="19"/>
                <w:szCs w:val="19"/>
              </w:rPr>
              <w:t>to</w:t>
            </w:r>
            <w:proofErr w:type="spellEnd"/>
            <w:r w:rsidRPr="002E50BA">
              <w:rPr>
                <w:b/>
                <w:bCs/>
                <w:sz w:val="19"/>
                <w:szCs w:val="19"/>
              </w:rPr>
              <w:t>.100%)</w:t>
            </w:r>
          </w:p>
        </w:tc>
        <w:tc>
          <w:tcPr>
            <w:tcW w:w="3969" w:type="dxa"/>
            <w:vMerge w:val="restart"/>
            <w:tcBorders>
              <w:top w:val="trip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00"/>
            <w:vAlign w:val="center"/>
            <w:hideMark/>
          </w:tcPr>
          <w:p w:rsidR="00F90588" w:rsidRDefault="00F90588" w:rsidP="00F90588">
            <w:pPr>
              <w:spacing w:after="0" w:line="220" w:lineRule="exact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2E50BA">
              <w:rPr>
                <w:b/>
                <w:bCs/>
                <w:sz w:val="19"/>
                <w:szCs w:val="19"/>
              </w:rPr>
              <w:t>Descrizione e articolazione dell’intervento</w:t>
            </w:r>
          </w:p>
        </w:tc>
        <w:tc>
          <w:tcPr>
            <w:tcW w:w="6520" w:type="dxa"/>
            <w:gridSpan w:val="2"/>
            <w:tcBorders>
              <w:top w:val="trip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00"/>
            <w:vAlign w:val="center"/>
            <w:hideMark/>
          </w:tcPr>
          <w:p w:rsidR="00F90588" w:rsidRDefault="00F90588" w:rsidP="00F90588">
            <w:pPr>
              <w:spacing w:after="0" w:line="220" w:lineRule="exact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2E50BA">
              <w:rPr>
                <w:b/>
                <w:bCs/>
                <w:sz w:val="19"/>
                <w:szCs w:val="19"/>
              </w:rPr>
              <w:t>Risultati attesi</w:t>
            </w:r>
          </w:p>
        </w:tc>
        <w:tc>
          <w:tcPr>
            <w:tcW w:w="2052" w:type="dxa"/>
            <w:vMerge w:val="restart"/>
            <w:tcBorders>
              <w:top w:val="triple" w:sz="4" w:space="0" w:color="auto"/>
              <w:left w:val="single" w:sz="4" w:space="0" w:color="1F497D"/>
              <w:bottom w:val="single" w:sz="4" w:space="0" w:color="1F497D"/>
              <w:right w:val="triple" w:sz="4" w:space="0" w:color="auto"/>
            </w:tcBorders>
            <w:shd w:val="clear" w:color="auto" w:fill="FFFF00"/>
            <w:vAlign w:val="center"/>
            <w:hideMark/>
          </w:tcPr>
          <w:p w:rsidR="00F90588" w:rsidRDefault="00F90588" w:rsidP="00F90588">
            <w:pPr>
              <w:spacing w:after="0" w:line="220" w:lineRule="exac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E50BA">
              <w:rPr>
                <w:b/>
                <w:bCs/>
                <w:color w:val="000000"/>
                <w:sz w:val="20"/>
                <w:szCs w:val="20"/>
              </w:rPr>
              <w:t>Stato avanzamento</w:t>
            </w:r>
          </w:p>
        </w:tc>
      </w:tr>
      <w:tr w:rsidR="00F90588" w:rsidRPr="002E50BA" w:rsidTr="00F90588">
        <w:trPr>
          <w:trHeight w:val="694"/>
        </w:trPr>
        <w:tc>
          <w:tcPr>
            <w:tcW w:w="1601" w:type="dxa"/>
            <w:gridSpan w:val="2"/>
            <w:vMerge/>
            <w:tcBorders>
              <w:top w:val="triple" w:sz="4" w:space="0" w:color="auto"/>
              <w:left w:val="triple" w:sz="4" w:space="0" w:color="auto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01" w:type="dxa"/>
            <w:vMerge/>
            <w:tcBorders>
              <w:top w:val="trip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3969" w:type="dxa"/>
            <w:vMerge/>
            <w:tcBorders>
              <w:top w:val="trip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vAlign w:val="center"/>
            <w:hideMark/>
          </w:tcPr>
          <w:p w:rsidR="00F90588" w:rsidRDefault="00F90588" w:rsidP="00F90588">
            <w:pPr>
              <w:spacing w:after="0" w:line="220" w:lineRule="exact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2E50BA">
              <w:rPr>
                <w:b/>
                <w:bCs/>
                <w:sz w:val="19"/>
                <w:szCs w:val="19"/>
              </w:rPr>
              <w:t>Indicatore di risultato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vAlign w:val="center"/>
            <w:hideMark/>
          </w:tcPr>
          <w:p w:rsidR="00F90588" w:rsidRDefault="00F90588" w:rsidP="00F90588">
            <w:pPr>
              <w:spacing w:after="0" w:line="220" w:lineRule="exact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2E50BA">
              <w:rPr>
                <w:b/>
                <w:bCs/>
                <w:sz w:val="19"/>
                <w:szCs w:val="19"/>
              </w:rPr>
              <w:t>Valore obiettivo al 31.12.2016</w:t>
            </w:r>
          </w:p>
        </w:tc>
        <w:tc>
          <w:tcPr>
            <w:tcW w:w="2052" w:type="dxa"/>
            <w:vMerge/>
            <w:tcBorders>
              <w:top w:val="triple" w:sz="4" w:space="0" w:color="auto"/>
              <w:left w:val="single" w:sz="4" w:space="0" w:color="1F497D"/>
              <w:bottom w:val="single" w:sz="4" w:space="0" w:color="1F497D"/>
              <w:right w:val="triple" w:sz="4" w:space="0" w:color="auto"/>
            </w:tcBorders>
            <w:vAlign w:val="center"/>
            <w:hideMark/>
          </w:tcPr>
          <w:p w:rsidR="00F90588" w:rsidRDefault="00F90588" w:rsidP="00F90588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588" w:rsidRPr="002E50BA" w:rsidTr="00F90588">
        <w:trPr>
          <w:trHeight w:val="1115"/>
        </w:trPr>
        <w:tc>
          <w:tcPr>
            <w:tcW w:w="1601" w:type="dxa"/>
            <w:gridSpan w:val="2"/>
            <w:tcBorders>
              <w:top w:val="single" w:sz="4" w:space="0" w:color="1F497D"/>
              <w:left w:val="triple" w:sz="4" w:space="0" w:color="auto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jc w:val="center"/>
              <w:rPr>
                <w:rFonts w:cs="Calibri"/>
                <w:sz w:val="23"/>
                <w:szCs w:val="23"/>
              </w:rPr>
            </w:pPr>
            <w:r w:rsidRPr="002E50BA">
              <w:rPr>
                <w:b/>
                <w:bCs/>
                <w:caps/>
                <w:color w:val="FF0000"/>
                <w:sz w:val="52"/>
                <w:szCs w:val="52"/>
              </w:rPr>
              <w:t>5.1</w:t>
            </w:r>
          </w:p>
          <w:p w:rsidR="00F90588" w:rsidRPr="002E50BA" w:rsidRDefault="00F90588" w:rsidP="00F90588">
            <w:pPr>
              <w:spacing w:after="0"/>
              <w:jc w:val="center"/>
              <w:rPr>
                <w:b/>
                <w:bCs/>
                <w:caps/>
                <w:color w:val="002060"/>
                <w:sz w:val="14"/>
                <w:szCs w:val="20"/>
              </w:rPr>
            </w:pPr>
            <w:r w:rsidRPr="002E50BA">
              <w:rPr>
                <w:b/>
                <w:bCs/>
                <w:caps/>
                <w:color w:val="002060"/>
                <w:sz w:val="14"/>
                <w:szCs w:val="20"/>
              </w:rPr>
              <w:t>Comunicazione</w:t>
            </w:r>
          </w:p>
          <w:p w:rsidR="00F90588" w:rsidRDefault="00F90588" w:rsidP="00F90588">
            <w:pPr>
              <w:spacing w:after="0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5.1</w:t>
            </w:r>
            <w:r>
              <w:rPr>
                <w:color w:val="002060"/>
                <w:sz w:val="18"/>
                <w:szCs w:val="20"/>
              </w:rPr>
              <w:t xml:space="preserve"> – Campagna di comunicazione in materia screening e donazione organi</w:t>
            </w:r>
          </w:p>
        </w:tc>
        <w:tc>
          <w:tcPr>
            <w:tcW w:w="4819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5.1</w:t>
            </w:r>
          </w:p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Relazione sull’attività svolta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SI/NO</w:t>
            </w:r>
          </w:p>
        </w:tc>
        <w:tc>
          <w:tcPr>
            <w:tcW w:w="2052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triple" w:sz="4" w:space="0" w:color="auto"/>
            </w:tcBorders>
            <w:vAlign w:val="center"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</w:p>
        </w:tc>
      </w:tr>
      <w:tr w:rsidR="00F90588" w:rsidRPr="002E50BA" w:rsidTr="00F90588">
        <w:trPr>
          <w:trHeight w:val="576"/>
        </w:trPr>
        <w:tc>
          <w:tcPr>
            <w:tcW w:w="1601" w:type="dxa"/>
            <w:gridSpan w:val="2"/>
            <w:vMerge w:val="restart"/>
            <w:tcBorders>
              <w:top w:val="single" w:sz="4" w:space="0" w:color="1F497D"/>
              <w:left w:val="triple" w:sz="4" w:space="0" w:color="auto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jc w:val="center"/>
              <w:rPr>
                <w:rFonts w:cs="Calibri"/>
                <w:b/>
                <w:sz w:val="23"/>
                <w:szCs w:val="23"/>
              </w:rPr>
            </w:pPr>
            <w:r w:rsidRPr="002E50BA">
              <w:rPr>
                <w:b/>
              </w:rPr>
              <w:br w:type="page"/>
            </w:r>
            <w:r w:rsidRPr="002E50BA">
              <w:rPr>
                <w:b/>
                <w:bCs/>
                <w:caps/>
                <w:color w:val="FF0000"/>
                <w:sz w:val="52"/>
                <w:szCs w:val="52"/>
              </w:rPr>
              <w:t>5.2</w:t>
            </w:r>
          </w:p>
          <w:p w:rsidR="00F90588" w:rsidRPr="002E50BA" w:rsidRDefault="00F90588" w:rsidP="00F90588">
            <w:pPr>
              <w:spacing w:after="0"/>
              <w:jc w:val="center"/>
              <w:rPr>
                <w:b/>
                <w:bCs/>
                <w:caps/>
                <w:color w:val="002060"/>
                <w:sz w:val="14"/>
                <w:szCs w:val="20"/>
              </w:rPr>
            </w:pPr>
            <w:r w:rsidRPr="002E50BA">
              <w:rPr>
                <w:b/>
                <w:bCs/>
                <w:caps/>
                <w:color w:val="002060"/>
                <w:sz w:val="14"/>
                <w:szCs w:val="20"/>
              </w:rPr>
              <w:t>formazione</w:t>
            </w:r>
          </w:p>
          <w:p w:rsidR="00F90588" w:rsidRPr="002E50BA" w:rsidRDefault="00F90588" w:rsidP="00F90588">
            <w:pPr>
              <w:spacing w:after="0"/>
              <w:jc w:val="center"/>
              <w:rPr>
                <w:b/>
                <w:bCs/>
                <w:caps/>
                <w:color w:val="A6A6A6"/>
                <w:sz w:val="14"/>
                <w:szCs w:val="20"/>
              </w:rPr>
            </w:pPr>
          </w:p>
          <w:p w:rsidR="00F90588" w:rsidRDefault="00F90588" w:rsidP="00F90588">
            <w:pPr>
              <w:spacing w:after="0"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jc w:val="center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5.2</w:t>
            </w:r>
            <w:r>
              <w:rPr>
                <w:color w:val="002060"/>
                <w:sz w:val="18"/>
                <w:szCs w:val="20"/>
              </w:rPr>
              <w:t xml:space="preserve"> Assegnazione risorse alla struttura formazione aziendale (art. 6,7 </w:t>
            </w:r>
            <w:proofErr w:type="spellStart"/>
            <w:r>
              <w:rPr>
                <w:color w:val="002060"/>
                <w:sz w:val="18"/>
                <w:szCs w:val="20"/>
              </w:rPr>
              <w:t>D.A.</w:t>
            </w:r>
            <w:proofErr w:type="spellEnd"/>
            <w:r>
              <w:rPr>
                <w:color w:val="002060"/>
                <w:sz w:val="18"/>
                <w:szCs w:val="20"/>
              </w:rPr>
              <w:t xml:space="preserve"> 1771/2012)</w:t>
            </w:r>
          </w:p>
        </w:tc>
        <w:tc>
          <w:tcPr>
            <w:tcW w:w="4819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5.2</w:t>
            </w:r>
            <w:r>
              <w:rPr>
                <w:color w:val="FF0000"/>
                <w:sz w:val="18"/>
                <w:szCs w:val="20"/>
              </w:rPr>
              <w:t xml:space="preserve">a) </w:t>
            </w:r>
            <w:r>
              <w:rPr>
                <w:color w:val="002060"/>
                <w:sz w:val="18"/>
                <w:szCs w:val="20"/>
              </w:rPr>
              <w:t>risorse umane attribuite/risorse umane previste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 xml:space="preserve">a) </w:t>
            </w:r>
            <w:r>
              <w:rPr>
                <w:color w:val="002060"/>
                <w:sz w:val="18"/>
                <w:szCs w:val="20"/>
              </w:rPr>
              <w:t>&gt; 80%</w:t>
            </w:r>
          </w:p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triple" w:sz="4" w:space="0" w:color="auto"/>
            </w:tcBorders>
            <w:vAlign w:val="center"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</w:p>
        </w:tc>
      </w:tr>
      <w:tr w:rsidR="00F90588" w:rsidRPr="002E50BA" w:rsidTr="00F90588">
        <w:trPr>
          <w:trHeight w:val="544"/>
        </w:trPr>
        <w:tc>
          <w:tcPr>
            <w:tcW w:w="1601" w:type="dxa"/>
            <w:gridSpan w:val="2"/>
            <w:vMerge/>
            <w:tcBorders>
              <w:top w:val="single" w:sz="4" w:space="0" w:color="1F497D"/>
              <w:left w:val="triple" w:sz="4" w:space="0" w:color="auto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rPr>
                <w:rFonts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rPr>
                <w:rFonts w:cs="Calibri"/>
                <w:color w:val="002060"/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  <w:lang w:val="en-US"/>
              </w:rPr>
            </w:pPr>
            <w:r>
              <w:rPr>
                <w:rFonts w:ascii="Cambria" w:hAnsi="Cambria"/>
                <w:color w:val="FF0000"/>
                <w:lang w:val="en-US"/>
              </w:rPr>
              <w:t>5.2</w:t>
            </w:r>
            <w:r>
              <w:rPr>
                <w:color w:val="FF0000"/>
                <w:sz w:val="18"/>
                <w:szCs w:val="20"/>
                <w:lang w:val="en-US"/>
              </w:rPr>
              <w:t xml:space="preserve"> b) </w:t>
            </w:r>
            <w:r>
              <w:rPr>
                <w:color w:val="002060"/>
                <w:sz w:val="18"/>
                <w:szCs w:val="20"/>
                <w:lang w:val="en-US"/>
              </w:rPr>
              <w:t xml:space="preserve">budget </w:t>
            </w:r>
            <w:proofErr w:type="spellStart"/>
            <w:r>
              <w:rPr>
                <w:color w:val="002060"/>
                <w:sz w:val="18"/>
                <w:szCs w:val="20"/>
                <w:lang w:val="en-US"/>
              </w:rPr>
              <w:t>assegnato</w:t>
            </w:r>
            <w:proofErr w:type="spellEnd"/>
            <w:r>
              <w:rPr>
                <w:color w:val="002060"/>
                <w:sz w:val="18"/>
                <w:szCs w:val="20"/>
                <w:lang w:val="en-US"/>
              </w:rPr>
              <w:t xml:space="preserve">/budget </w:t>
            </w:r>
            <w:proofErr w:type="spellStart"/>
            <w:r>
              <w:rPr>
                <w:color w:val="002060"/>
                <w:sz w:val="18"/>
                <w:szCs w:val="20"/>
                <w:lang w:val="en-US"/>
              </w:rPr>
              <w:t>previsto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 xml:space="preserve">b) </w:t>
            </w:r>
            <w:r>
              <w:rPr>
                <w:color w:val="002060"/>
                <w:sz w:val="18"/>
                <w:szCs w:val="20"/>
              </w:rPr>
              <w:t>&gt; 50%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triple" w:sz="4" w:space="0" w:color="auto"/>
            </w:tcBorders>
            <w:vAlign w:val="center"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</w:p>
        </w:tc>
      </w:tr>
      <w:tr w:rsidR="00F90588" w:rsidRPr="002E50BA" w:rsidTr="00F90588">
        <w:trPr>
          <w:trHeight w:val="977"/>
        </w:trPr>
        <w:tc>
          <w:tcPr>
            <w:tcW w:w="1593" w:type="dxa"/>
            <w:vMerge w:val="restart"/>
            <w:tcBorders>
              <w:top w:val="single" w:sz="4" w:space="0" w:color="1F497D"/>
              <w:left w:val="triple" w:sz="4" w:space="0" w:color="auto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jc w:val="center"/>
              <w:rPr>
                <w:rFonts w:cs="Calibri"/>
                <w:sz w:val="23"/>
                <w:szCs w:val="23"/>
              </w:rPr>
            </w:pPr>
            <w:r w:rsidRPr="002E50BA">
              <w:rPr>
                <w:b/>
                <w:bCs/>
                <w:caps/>
                <w:color w:val="FF0000"/>
                <w:sz w:val="52"/>
                <w:szCs w:val="52"/>
              </w:rPr>
              <w:t>5.3</w:t>
            </w:r>
          </w:p>
          <w:p w:rsidR="00F90588" w:rsidRPr="002E50BA" w:rsidRDefault="00F90588" w:rsidP="00F90588">
            <w:pPr>
              <w:spacing w:after="0"/>
              <w:jc w:val="center"/>
              <w:rPr>
                <w:b/>
                <w:bCs/>
                <w:caps/>
                <w:color w:val="002060"/>
                <w:sz w:val="14"/>
                <w:szCs w:val="20"/>
              </w:rPr>
            </w:pPr>
            <w:r w:rsidRPr="002E50BA">
              <w:rPr>
                <w:b/>
                <w:bCs/>
                <w:caps/>
                <w:color w:val="002060"/>
                <w:sz w:val="14"/>
                <w:szCs w:val="20"/>
              </w:rPr>
              <w:t>internazionalizzazione e ricerca sanitaria</w:t>
            </w:r>
          </w:p>
          <w:p w:rsidR="00F90588" w:rsidRDefault="00F90588" w:rsidP="00F90588">
            <w:pPr>
              <w:spacing w:after="0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5.3.A</w:t>
            </w:r>
            <w:r>
              <w:rPr>
                <w:color w:val="002060"/>
                <w:sz w:val="18"/>
                <w:szCs w:val="20"/>
              </w:rPr>
              <w:t xml:space="preserve"> – Costituzione e/o completamento uffici SIRS con  personale dedicato (Direttiva n. 15730/2015 e successive integrazioni)</w:t>
            </w:r>
          </w:p>
        </w:tc>
        <w:tc>
          <w:tcPr>
            <w:tcW w:w="4819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5.3.A</w:t>
            </w:r>
            <w:r>
              <w:rPr>
                <w:color w:val="002060"/>
                <w:sz w:val="18"/>
                <w:szCs w:val="20"/>
              </w:rPr>
              <w:t xml:space="preserve"> – Relazione sullo stato di attuazione degli Uffici SIRS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 xml:space="preserve"> SI/NO</w:t>
            </w:r>
          </w:p>
        </w:tc>
        <w:tc>
          <w:tcPr>
            <w:tcW w:w="2052" w:type="dxa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</w:p>
        </w:tc>
      </w:tr>
      <w:tr w:rsidR="00F90588" w:rsidRPr="002E50BA" w:rsidTr="00F90588">
        <w:trPr>
          <w:trHeight w:val="978"/>
        </w:trPr>
        <w:tc>
          <w:tcPr>
            <w:tcW w:w="1593" w:type="dxa"/>
            <w:vMerge/>
            <w:tcBorders>
              <w:top w:val="single" w:sz="4" w:space="0" w:color="1F497D"/>
              <w:left w:val="triple" w:sz="4" w:space="0" w:color="auto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rPr>
                <w:rFonts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5.3.B</w:t>
            </w:r>
            <w:r>
              <w:rPr>
                <w:color w:val="002060"/>
                <w:sz w:val="18"/>
                <w:szCs w:val="20"/>
              </w:rPr>
              <w:t xml:space="preserve"> - Elaborazione e presentazione di progetti su bandi Regionali, Nazionali e Internazionali, nonché organizzazione di incontri formativi/informativi dedicati alla ricerca e internazionalizzazione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5.3.B</w:t>
            </w:r>
            <w:r>
              <w:rPr>
                <w:color w:val="002060"/>
                <w:sz w:val="18"/>
                <w:szCs w:val="20"/>
              </w:rPr>
              <w:t xml:space="preserve"> - Relazione sui progetti elaborati presentati e sulle attività </w:t>
            </w:r>
            <w:proofErr w:type="spellStart"/>
            <w:r>
              <w:rPr>
                <w:color w:val="002060"/>
                <w:sz w:val="18"/>
                <w:szCs w:val="20"/>
              </w:rPr>
              <w:t>fprmative</w:t>
            </w:r>
            <w:proofErr w:type="spellEnd"/>
            <w:r>
              <w:rPr>
                <w:color w:val="002060"/>
                <w:sz w:val="18"/>
                <w:szCs w:val="20"/>
              </w:rPr>
              <w:t xml:space="preserve">/informative svolte dai SIRS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SI/NO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</w:p>
        </w:tc>
      </w:tr>
      <w:tr w:rsidR="00F90588" w:rsidRPr="002E50BA" w:rsidTr="00F90588">
        <w:trPr>
          <w:trHeight w:val="679"/>
        </w:trPr>
        <w:tc>
          <w:tcPr>
            <w:tcW w:w="1593" w:type="dxa"/>
            <w:tcBorders>
              <w:top w:val="single" w:sz="4" w:space="0" w:color="1F497D"/>
              <w:left w:val="triple" w:sz="4" w:space="0" w:color="auto"/>
              <w:bottom w:val="trip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spacing w:after="0"/>
              <w:jc w:val="center"/>
              <w:rPr>
                <w:rFonts w:cs="Calibri"/>
                <w:sz w:val="23"/>
                <w:szCs w:val="23"/>
              </w:rPr>
            </w:pPr>
            <w:r w:rsidRPr="002E50BA">
              <w:br w:type="page"/>
            </w:r>
            <w:r w:rsidRPr="002E50BA">
              <w:rPr>
                <w:b/>
                <w:bCs/>
                <w:caps/>
                <w:color w:val="FF0000"/>
                <w:sz w:val="52"/>
                <w:szCs w:val="52"/>
              </w:rPr>
              <w:t>5.4</w:t>
            </w:r>
          </w:p>
          <w:p w:rsidR="00F90588" w:rsidRPr="002E50BA" w:rsidRDefault="00F90588" w:rsidP="00F90588">
            <w:pPr>
              <w:spacing w:after="0"/>
              <w:jc w:val="center"/>
              <w:rPr>
                <w:b/>
                <w:bCs/>
                <w:caps/>
                <w:color w:val="002060"/>
                <w:sz w:val="14"/>
                <w:szCs w:val="20"/>
              </w:rPr>
            </w:pPr>
            <w:r w:rsidRPr="002E50BA">
              <w:rPr>
                <w:b/>
                <w:bCs/>
                <w:caps/>
                <w:color w:val="002060"/>
                <w:sz w:val="14"/>
                <w:szCs w:val="20"/>
              </w:rPr>
              <w:t>Telemedicina</w:t>
            </w:r>
          </w:p>
          <w:p w:rsidR="00F90588" w:rsidRDefault="00F90588" w:rsidP="00F90588">
            <w:pPr>
              <w:spacing w:after="0"/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1F497D"/>
              <w:left w:val="single" w:sz="4" w:space="0" w:color="1F497D"/>
              <w:bottom w:val="trip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5.4.A</w:t>
            </w:r>
            <w:r>
              <w:rPr>
                <w:color w:val="002060"/>
                <w:sz w:val="18"/>
                <w:szCs w:val="20"/>
              </w:rPr>
              <w:t xml:space="preserve"> – Promuovere l’utilizzo della telemedicina (es.: procedure di tele cardiologia, tele radiologia, ecc.) attraverso la valorizzazione delle professioni sanitarie</w:t>
            </w:r>
          </w:p>
        </w:tc>
        <w:tc>
          <w:tcPr>
            <w:tcW w:w="4819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  <w:hideMark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5.4.A</w:t>
            </w:r>
            <w:r>
              <w:rPr>
                <w:color w:val="002060"/>
                <w:sz w:val="18"/>
                <w:szCs w:val="20"/>
              </w:rPr>
              <w:t xml:space="preserve"> – Relazione sulle attività svolte e sul numero delle Unità operative coinvolte nelle attività di telemedicina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color w:val="FF0000"/>
              </w:rPr>
              <w:t>5.4.A</w:t>
            </w:r>
            <w:r>
              <w:rPr>
                <w:color w:val="002060"/>
                <w:sz w:val="18"/>
                <w:szCs w:val="20"/>
              </w:rPr>
              <w:t xml:space="preserve"> - 1</w:t>
            </w:r>
          </w:p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triple" w:sz="4" w:space="0" w:color="auto"/>
            </w:tcBorders>
            <w:vAlign w:val="center"/>
          </w:tcPr>
          <w:p w:rsidR="00F90588" w:rsidRDefault="00F90588" w:rsidP="00F90588">
            <w:pPr>
              <w:pStyle w:val="Paragrafoelenco"/>
              <w:spacing w:after="0" w:line="220" w:lineRule="exact"/>
              <w:ind w:left="149"/>
              <w:rPr>
                <w:color w:val="002060"/>
                <w:sz w:val="18"/>
                <w:szCs w:val="20"/>
              </w:rPr>
            </w:pPr>
          </w:p>
        </w:tc>
      </w:tr>
    </w:tbl>
    <w:p w:rsidR="00ED3BBB" w:rsidRDefault="00ED3BBB" w:rsidP="00576000"/>
    <w:sectPr w:rsidR="00ED3BBB" w:rsidSect="005760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6000"/>
    <w:rsid w:val="001A48EB"/>
    <w:rsid w:val="002E50BA"/>
    <w:rsid w:val="003E3C1C"/>
    <w:rsid w:val="00576000"/>
    <w:rsid w:val="00B87D8F"/>
    <w:rsid w:val="00DF5A31"/>
    <w:rsid w:val="00ED3BBB"/>
    <w:rsid w:val="00F9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D8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6000"/>
    <w:pPr>
      <w:spacing w:line="240" w:lineRule="auto"/>
      <w:ind w:left="720"/>
    </w:pPr>
    <w:rPr>
      <w:rFonts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Agelao</dc:creator>
  <cp:lastModifiedBy>utente</cp:lastModifiedBy>
  <cp:revision>2</cp:revision>
  <dcterms:created xsi:type="dcterms:W3CDTF">2016-06-23T09:26:00Z</dcterms:created>
  <dcterms:modified xsi:type="dcterms:W3CDTF">2016-06-23T09:26:00Z</dcterms:modified>
</cp:coreProperties>
</file>